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D0" w:rsidRDefault="00F528D0" w:rsidP="00F528D0">
      <w:pPr>
        <w:pStyle w:val="Default"/>
      </w:pPr>
    </w:p>
    <w:p w:rsidR="00F528D0" w:rsidRDefault="00F528D0" w:rsidP="00F528D0">
      <w:pPr>
        <w:pStyle w:val="Default"/>
        <w:rPr>
          <w:sz w:val="28"/>
          <w:szCs w:val="28"/>
        </w:rPr>
      </w:pPr>
      <w:r>
        <w:t xml:space="preserve"> </w:t>
      </w:r>
      <w:r>
        <w:rPr>
          <w:sz w:val="28"/>
          <w:szCs w:val="28"/>
        </w:rPr>
        <w:t xml:space="preserve">Pressmeddelande efter kommunstyrelsens sammanträde 2012-02-20 </w:t>
      </w:r>
    </w:p>
    <w:p w:rsidR="00F528D0" w:rsidRDefault="00F528D0" w:rsidP="00F528D0">
      <w:pPr>
        <w:pStyle w:val="Default"/>
        <w:rPr>
          <w:sz w:val="23"/>
          <w:szCs w:val="23"/>
        </w:rPr>
      </w:pPr>
      <w:r>
        <w:rPr>
          <w:b/>
          <w:bCs/>
          <w:sz w:val="23"/>
          <w:szCs w:val="23"/>
        </w:rPr>
        <w:t xml:space="preserve">Elektrifiering av tågbanorna för miljövänligare person- och godstrafik </w:t>
      </w:r>
    </w:p>
    <w:p w:rsidR="00F528D0" w:rsidRDefault="00F528D0" w:rsidP="00F528D0">
      <w:pPr>
        <w:pStyle w:val="Default"/>
        <w:rPr>
          <w:sz w:val="23"/>
          <w:szCs w:val="23"/>
        </w:rPr>
      </w:pPr>
      <w:r>
        <w:rPr>
          <w:sz w:val="23"/>
          <w:szCs w:val="23"/>
        </w:rPr>
        <w:t xml:space="preserve">– </w:t>
      </w:r>
      <w:r>
        <w:rPr>
          <w:b/>
          <w:bCs/>
          <w:sz w:val="23"/>
          <w:szCs w:val="23"/>
        </w:rPr>
        <w:t xml:space="preserve">Beslut om förstudie (ärende 5) </w:t>
      </w:r>
    </w:p>
    <w:p w:rsidR="00F528D0" w:rsidRDefault="00F528D0" w:rsidP="00F528D0">
      <w:pPr>
        <w:pStyle w:val="Default"/>
        <w:rPr>
          <w:sz w:val="22"/>
          <w:szCs w:val="22"/>
        </w:rPr>
      </w:pPr>
      <w:r>
        <w:rPr>
          <w:sz w:val="22"/>
          <w:szCs w:val="22"/>
        </w:rPr>
        <w:t xml:space="preserve">Kommunstyrelsen anser att den här förstudien är viktig och har därför beslutat att vara med att finansiera den med 1/6. – Frågan om elektrifiering är angelägen och självklart ska Värnamo kommun vara med och finansiera utredningen. Det vi vill poängtera från kommunstyrelsen är att förstudien måste utreda både gods- och persontransporter, att vi utreder hela sträckan Värnamo-Vaggeryd-Jönköping/Nässjö samt att alla intressenter är med och finansierar förstudien, säger Hans-Göran Johansson, C, kommunstyrelsens ordförande. </w:t>
      </w:r>
    </w:p>
    <w:p w:rsidR="00F528D0" w:rsidRDefault="00F528D0" w:rsidP="00F528D0">
      <w:pPr>
        <w:pStyle w:val="Default"/>
        <w:rPr>
          <w:sz w:val="22"/>
          <w:szCs w:val="22"/>
        </w:rPr>
      </w:pPr>
      <w:r>
        <w:rPr>
          <w:sz w:val="22"/>
          <w:szCs w:val="22"/>
        </w:rPr>
        <w:t xml:space="preserve">Hans-Göran fortsätter: Förbifart Bor är prioriterad för oss och därför har vi i vårt beslut ställt krav på en positiv behandling av vår ansökan om medfinansiering av arbetsplanen för detta projekt. </w:t>
      </w:r>
    </w:p>
    <w:p w:rsidR="00F528D0" w:rsidRDefault="00F528D0" w:rsidP="00F528D0">
      <w:pPr>
        <w:pStyle w:val="Default"/>
        <w:rPr>
          <w:sz w:val="22"/>
          <w:szCs w:val="22"/>
        </w:rPr>
      </w:pPr>
      <w:r>
        <w:rPr>
          <w:b/>
          <w:bCs/>
          <w:sz w:val="23"/>
          <w:szCs w:val="23"/>
        </w:rPr>
        <w:t>Ungdomsprojekt skolområde Öster (ärende 10)</w:t>
      </w:r>
      <w:r>
        <w:rPr>
          <w:b/>
          <w:bCs/>
          <w:sz w:val="22"/>
          <w:szCs w:val="22"/>
        </w:rPr>
        <w:t xml:space="preserve">. </w:t>
      </w:r>
    </w:p>
    <w:p w:rsidR="00F528D0" w:rsidRDefault="00F528D0" w:rsidP="00F528D0">
      <w:pPr>
        <w:pStyle w:val="Default"/>
        <w:rPr>
          <w:sz w:val="22"/>
          <w:szCs w:val="22"/>
        </w:rPr>
      </w:pPr>
      <w:r>
        <w:rPr>
          <w:sz w:val="22"/>
          <w:szCs w:val="22"/>
        </w:rPr>
        <w:t xml:space="preserve">De senaste åren har det förekommit en del negativa händelser i skolområde Öster och för att skapa ökad trygghet och trivsel för våra elever drar vi nu igång ett projekt. </w:t>
      </w:r>
    </w:p>
    <w:p w:rsidR="00F528D0" w:rsidRDefault="00F528D0" w:rsidP="00F528D0">
      <w:pPr>
        <w:pStyle w:val="Default"/>
        <w:rPr>
          <w:sz w:val="22"/>
          <w:szCs w:val="22"/>
        </w:rPr>
      </w:pPr>
      <w:r>
        <w:rPr>
          <w:sz w:val="22"/>
          <w:szCs w:val="22"/>
        </w:rPr>
        <w:t xml:space="preserve">– På skolorna i Bor och Rydaholm har vi gjort en hel del för att få eleverna att trivas. Vi har städat upp i utomhusmiljön. Nu tar vi nästa steg där vi tillsammans med bland annat föreningsliv och näringsliv ska arbeta för att skapa mer att göra för våra ungdomar. Projektet kommer att ledas av skolområdeschef Niclas </w:t>
      </w:r>
      <w:proofErr w:type="spellStart"/>
      <w:r>
        <w:rPr>
          <w:sz w:val="22"/>
          <w:szCs w:val="22"/>
        </w:rPr>
        <w:t>Glemming</w:t>
      </w:r>
      <w:proofErr w:type="spellEnd"/>
      <w:r>
        <w:rPr>
          <w:sz w:val="22"/>
          <w:szCs w:val="22"/>
        </w:rPr>
        <w:t xml:space="preserve">, säger Jan Holmqvist, förvaltningschef för barn- och utbildningsförvaltningen. </w:t>
      </w:r>
    </w:p>
    <w:p w:rsidR="0029773E" w:rsidRDefault="00F528D0" w:rsidP="00F528D0">
      <w:r>
        <w:rPr>
          <w:rFonts w:ascii="Calibri" w:hAnsi="Calibri" w:cs="Calibri"/>
        </w:rPr>
        <w:t>Projektet ska genomföras under året och det riktar sig till ungdomar i årskurserna 6-9.</w:t>
      </w:r>
      <w:bookmarkStart w:id="0" w:name="_GoBack"/>
      <w:bookmarkEnd w:id="0"/>
    </w:p>
    <w:sectPr w:rsidR="0029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D0"/>
    <w:rsid w:val="00343F6B"/>
    <w:rsid w:val="00D25BE1"/>
    <w:rsid w:val="00F52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528D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528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Bärbar 18</dc:creator>
  <cp:lastModifiedBy>Bärbar 18</cp:lastModifiedBy>
  <cp:revision>1</cp:revision>
  <dcterms:created xsi:type="dcterms:W3CDTF">2013-04-04T11:33:00Z</dcterms:created>
  <dcterms:modified xsi:type="dcterms:W3CDTF">2013-04-04T11:33:00Z</dcterms:modified>
</cp:coreProperties>
</file>